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6925FF46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1</w:t>
      </w:r>
      <w:r w:rsidR="008067AD">
        <w:rPr>
          <w:rFonts w:ascii="Arial" w:hAnsi="Arial" w:cs="Arial"/>
          <w:b/>
        </w:rPr>
        <w:t>d</w:t>
      </w:r>
      <w:r w:rsidRPr="001C0853">
        <w:rPr>
          <w:rFonts w:ascii="Arial" w:hAnsi="Arial" w:cs="Arial"/>
          <w:b/>
        </w:rPr>
        <w:t xml:space="preserve"> Zadávací dokumentace – </w:t>
      </w:r>
      <w:r w:rsidR="00CF3D5F" w:rsidRPr="001C0853">
        <w:rPr>
          <w:rFonts w:ascii="Arial" w:hAnsi="Arial" w:cs="Arial"/>
          <w:b/>
        </w:rPr>
        <w:t xml:space="preserve">Smlouva pro </w:t>
      </w:r>
      <w:r w:rsidR="001C0853" w:rsidRPr="001C0853">
        <w:rPr>
          <w:rFonts w:ascii="Arial" w:hAnsi="Arial" w:cs="Arial"/>
          <w:b/>
        </w:rPr>
        <w:t>Č</w:t>
      </w:r>
      <w:r w:rsidR="00CF3D5F" w:rsidRPr="001C0853">
        <w:rPr>
          <w:rFonts w:ascii="Arial" w:hAnsi="Arial" w:cs="Arial"/>
          <w:b/>
        </w:rPr>
        <w:t xml:space="preserve">ást </w:t>
      </w:r>
      <w:r w:rsidR="00E63D31">
        <w:rPr>
          <w:rFonts w:ascii="Arial" w:hAnsi="Arial" w:cs="Arial"/>
          <w:b/>
        </w:rPr>
        <w:t>4</w:t>
      </w:r>
      <w:r w:rsidR="00CF3D5F" w:rsidRPr="001C0853">
        <w:rPr>
          <w:rFonts w:ascii="Arial" w:hAnsi="Arial" w:cs="Arial"/>
          <w:b/>
        </w:rPr>
        <w:t xml:space="preserve"> zakázky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3CDDC71F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  <w:r w:rsidR="001B758C" w:rsidRPr="001C0853">
        <w:rPr>
          <w:rFonts w:ascii="Arial" w:hAnsi="Arial" w:cs="Arial"/>
          <w:b/>
        </w:rPr>
        <w:t xml:space="preserve"> pro Část </w:t>
      </w:r>
      <w:r w:rsidR="00E63D31">
        <w:rPr>
          <w:rFonts w:ascii="Arial" w:hAnsi="Arial" w:cs="Arial"/>
          <w:b/>
        </w:rPr>
        <w:t>4</w:t>
      </w:r>
      <w:r w:rsidR="001B758C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1BA5443E" w:rsidR="00630DF0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E63D31" w:rsidRPr="00E63D31">
              <w:rPr>
                <w:rFonts w:ascii="Arial" w:hAnsi="Arial" w:cs="Arial"/>
              </w:rPr>
              <w:t xml:space="preserve">Část 4: </w:t>
            </w:r>
            <w:r w:rsidR="00E63D31">
              <w:rPr>
                <w:rFonts w:ascii="Arial" w:hAnsi="Arial" w:cs="Arial"/>
              </w:rPr>
              <w:t>„</w:t>
            </w:r>
            <w:r w:rsidR="00E63D31" w:rsidRPr="00E63D31">
              <w:rPr>
                <w:rFonts w:ascii="Arial" w:hAnsi="Arial" w:cs="Arial"/>
              </w:rPr>
              <w:t>Nejdek, Rooseveltova 600 přestavba na multifunkční budovu s poliklinikou</w:t>
            </w:r>
            <w:r w:rsidR="00574FAA">
              <w:rPr>
                <w:rFonts w:ascii="Arial" w:hAnsi="Arial" w:cs="Arial"/>
              </w:rPr>
              <w:t>“</w:t>
            </w:r>
          </w:p>
        </w:tc>
      </w:tr>
      <w:tr w:rsidR="00630DF0" w:rsidRPr="001C0853" w14:paraId="63743D55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5D6D5388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  <w:r w:rsidR="00CF3D5F" w:rsidRP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CF3D5F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4"/>
        <w:gridCol w:w="1161"/>
        <w:gridCol w:w="4952"/>
        <w:gridCol w:w="3327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39E2471C" w:rsidR="006D0088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0A7FE7" w:rsidRPr="000A7FE7">
              <w:rPr>
                <w:rFonts w:ascii="Arial" w:hAnsi="Arial" w:cs="Arial"/>
              </w:rPr>
              <w:t xml:space="preserve">Část 4: </w:t>
            </w:r>
            <w:r w:rsidR="000A7FE7">
              <w:rPr>
                <w:rFonts w:ascii="Arial" w:hAnsi="Arial" w:cs="Arial"/>
              </w:rPr>
              <w:t>„</w:t>
            </w:r>
            <w:r w:rsidR="000A7FE7" w:rsidRPr="000A7FE7">
              <w:rPr>
                <w:rFonts w:ascii="Arial" w:hAnsi="Arial" w:cs="Arial"/>
              </w:rPr>
              <w:t>Nejdek, Rooseveltova 600 přestavba na multifunkční budovu s</w:t>
            </w:r>
            <w:r w:rsidR="000A7FE7">
              <w:rPr>
                <w:rFonts w:ascii="Arial" w:hAnsi="Arial" w:cs="Arial"/>
              </w:rPr>
              <w:t> </w:t>
            </w:r>
            <w:r w:rsidR="000A7FE7" w:rsidRPr="000A7FE7">
              <w:rPr>
                <w:rFonts w:ascii="Arial" w:hAnsi="Arial" w:cs="Arial"/>
              </w:rPr>
              <w:t>poliklinikou</w:t>
            </w:r>
            <w:r w:rsidR="000A7FE7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0B8B3F31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</w:t>
            </w:r>
            <w:r w:rsidR="000A7FE7" w:rsidRPr="000A7FE7">
              <w:rPr>
                <w:rFonts w:ascii="Arial" w:eastAsia="Calibri" w:hAnsi="Arial" w:cs="Arial"/>
                <w:b/>
                <w:lang w:eastAsia="x-none"/>
              </w:rPr>
              <w:t>multifunkční budova s poliklinikou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5A00F937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  <w:r w:rsidR="001C0853" w:rsidRP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51EF687A" w:rsidR="007E72DB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0A7FE7" w:rsidRPr="000A7FE7">
              <w:rPr>
                <w:rFonts w:ascii="Arial" w:hAnsi="Arial" w:cs="Arial"/>
              </w:rPr>
              <w:t>Část 4: „Nejdek, Rooseveltova 600 přestavba na multifunkční budovu s poliklinikou“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42B8C6D9" w:rsidR="000D2CE2" w:rsidRPr="001C0853" w:rsidRDefault="000D2CE2" w:rsidP="001C0853">
      <w:pPr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pro Část </w:t>
      </w:r>
      <w:r w:rsidR="000A7FE7">
        <w:rPr>
          <w:rFonts w:ascii="Arial" w:hAnsi="Arial" w:cs="Arial"/>
          <w:b/>
          <w:sz w:val="20"/>
          <w:szCs w:val="20"/>
        </w:rPr>
        <w:t>4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zakázky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2B2CD90C" w:rsidR="00F74399" w:rsidRPr="001C0853" w:rsidRDefault="001B758C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0A7FE7" w:rsidRPr="000A7FE7">
              <w:rPr>
                <w:rFonts w:ascii="Arial" w:hAnsi="Arial" w:cs="Arial"/>
              </w:rPr>
              <w:t>Část 4: „Nejdek, Rooseveltova 600 přestavba na multifunkční budovu s poliklinikou“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osob- členů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>výpisy z evidence Rejstříku trestů všech fyzických osob- členů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438D3DCC" w14:textId="77777777" w:rsidR="001C0853" w:rsidRPr="001C0853" w:rsidRDefault="001C0853" w:rsidP="00FA0183">
      <w:pPr>
        <w:rPr>
          <w:rFonts w:ascii="Arial" w:hAnsi="Arial" w:cs="Arial"/>
          <w:b/>
        </w:rPr>
      </w:pPr>
    </w:p>
    <w:p w14:paraId="7DC78087" w14:textId="1B3D04B5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6</w:t>
      </w:r>
      <w:r w:rsidR="000A7FE7">
        <w:rPr>
          <w:rFonts w:ascii="Arial" w:hAnsi="Arial" w:cs="Arial"/>
          <w:b/>
        </w:rPr>
        <w:t>d</w:t>
      </w:r>
      <w:r w:rsidRPr="001C0853">
        <w:rPr>
          <w:rFonts w:ascii="Arial" w:hAnsi="Arial" w:cs="Arial"/>
          <w:b/>
        </w:rPr>
        <w:t xml:space="preserve"> - Technick</w:t>
      </w:r>
      <w:r w:rsidR="00CF3D5F" w:rsidRPr="001C0853">
        <w:rPr>
          <w:rFonts w:ascii="Arial" w:hAnsi="Arial" w:cs="Arial"/>
          <w:b/>
        </w:rPr>
        <w:t>ý</w:t>
      </w:r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  <w:r w:rsidR="001B758C" w:rsidRP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1B758C" w:rsidRPr="001C0853">
        <w:rPr>
          <w:rFonts w:ascii="Arial" w:hAnsi="Arial" w:cs="Arial"/>
          <w:b/>
        </w:rPr>
        <w:t xml:space="preserve"> Zakázky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>yhotovení a předání každého stupně dokumentace v 6 paré a elektronicky na datovém nosiči (CD-R, DVD-R, Flashdisk) ve formátu PDF včetně editovatelného formátu CAD (DWG, DXF, DGN aj. včetně free readeru)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62AFB92D" w14:textId="43463267" w:rsidR="00CF3D5F" w:rsidRDefault="00CF3D5F" w:rsidP="00574FAA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Technický popis zadání pro </w:t>
      </w:r>
      <w:r w:rsidR="00574FAA" w:rsidRPr="00574FAA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Část 3: Nejdek, revitalizace sídliště Jiráskova a celková rekonstrukce komunikace nad opěrnou zdí v Karlovarské ulici</w:t>
      </w:r>
    </w:p>
    <w:p w14:paraId="6AD96F13" w14:textId="77777777" w:rsidR="000A7FE7" w:rsidRPr="00CF3D5F" w:rsidRDefault="000A7FE7" w:rsidP="00574FAA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7DCEFF72" w14:textId="772C693C" w:rsidR="009660A9" w:rsidRDefault="00574FAA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723CF56C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 xml:space="preserve">Záměrem je celková přestavba budovy bývalé střední školy na multifunkční budovu s poliklinikou. Požadujeme celkovou bezbariérovost (výtah). Snížení energetické náročnosti budovy (zateplení, fotovoltaika atd.). Prověření a návrh možností alternativního vytápění budovy (napojení na CZT, tepelné čerpadlo, aj.) oproti stávající plynové kotelně. </w:t>
      </w:r>
    </w:p>
    <w:p w14:paraId="27A01829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Objekt se nachází v ochranném pásmu nemovitých kulturních památek.</w:t>
      </w:r>
    </w:p>
    <w:p w14:paraId="43CBB456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 xml:space="preserve">Parcelní číslo: st. 690, st. 2261, 1747/1, </w:t>
      </w:r>
      <w:r w:rsidRPr="000A7FE7">
        <w:rPr>
          <w:rFonts w:ascii="Arial" w:eastAsia="Calibri" w:hAnsi="Arial" w:cs="Arial"/>
          <w:kern w:val="2"/>
          <w14:ligatures w14:val="standardContextual"/>
        </w:rPr>
        <w:tab/>
        <w:t>1753/3, 1753/19 vše v kú. Nejdek [702625]</w:t>
      </w:r>
    </w:p>
    <w:p w14:paraId="78D2201B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5354A6DC" w14:textId="7644CAC6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Zamýšlené využití:</w:t>
      </w:r>
    </w:p>
    <w:p w14:paraId="7192163E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Areál - parkoviště pro návštěvníky a samostatné vyhrazené pro nájemce</w:t>
      </w:r>
    </w:p>
    <w:p w14:paraId="0C6C3DF1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1.PP - vstup z Rooseveltovy ulice, samostatný oddělený vstup - využití pro veřejné služby (např. pošta, pracovní úřad) a neziskové organizace</w:t>
      </w:r>
    </w:p>
    <w:p w14:paraId="2F90EBF1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1., 2., 3.NP - vstup z Husovy ulice - lékařské a zdravotní ordinace včetně zázemí (ordinace chirurgie, ortopedie, RTG, praktičtí lékaři, laboratoř, rehabilitace aj.)</w:t>
      </w:r>
    </w:p>
    <w:p w14:paraId="65B84887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 xml:space="preserve">Půda (podkroví) - nájemní byt(y) pro lékaře </w:t>
      </w:r>
    </w:p>
    <w:p w14:paraId="69C343EC" w14:textId="77777777" w:rsidR="000A7FE7" w:rsidRPr="000A7FE7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7300BDD1" w14:textId="0311AF9F" w:rsidR="009660A9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0A7FE7">
        <w:rPr>
          <w:rFonts w:ascii="Arial" w:eastAsia="Calibri" w:hAnsi="Arial" w:cs="Arial"/>
          <w:kern w:val="2"/>
          <w14:ligatures w14:val="standardContextual"/>
        </w:rPr>
        <w:t>Bez projekčních podkladů</w:t>
      </w:r>
    </w:p>
    <w:p w14:paraId="2B2AB57F" w14:textId="77777777" w:rsidR="000A7FE7" w:rsidRPr="00CF3D5F" w:rsidRDefault="000A7FE7" w:rsidP="000A7FE7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654C2AD" w14:textId="235311AC" w:rsidR="00CF3D5F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0A7FE7" w:rsidRPr="000A7FE7" w14:paraId="477D4199" w14:textId="77777777" w:rsidTr="00307467">
        <w:trPr>
          <w:trHeight w:val="680"/>
        </w:trPr>
        <w:tc>
          <w:tcPr>
            <w:tcW w:w="1014" w:type="pct"/>
            <w:vAlign w:val="center"/>
          </w:tcPr>
          <w:p w14:paraId="464BFB97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6BFF9829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Zjednodušený popis obsahu etapy</w:t>
            </w:r>
          </w:p>
        </w:tc>
      </w:tr>
      <w:tr w:rsidR="000A7FE7" w:rsidRPr="000A7FE7" w14:paraId="722D967C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2B4A6938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1. Příprava</w:t>
            </w:r>
          </w:p>
        </w:tc>
        <w:tc>
          <w:tcPr>
            <w:tcW w:w="3986" w:type="pct"/>
            <w:vAlign w:val="center"/>
          </w:tcPr>
          <w:p w14:paraId="60B34CA1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geodetické zaměření areálu (výškopis, polohopis)</w:t>
            </w:r>
          </w:p>
          <w:p w14:paraId="598F9AAC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zaměření stávajícího stavu budovy</w:t>
            </w:r>
          </w:p>
          <w:p w14:paraId="752D9EAF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stavebně technický průzkum budovy - posudek</w:t>
            </w:r>
          </w:p>
        </w:tc>
      </w:tr>
      <w:tr w:rsidR="000A7FE7" w:rsidRPr="000A7FE7" w14:paraId="2B95C369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59F2F713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2. Studie</w:t>
            </w:r>
          </w:p>
        </w:tc>
        <w:tc>
          <w:tcPr>
            <w:tcW w:w="3986" w:type="pct"/>
            <w:vAlign w:val="center"/>
          </w:tcPr>
          <w:p w14:paraId="58FD809F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studie využití - 2 varianty</w:t>
            </w:r>
          </w:p>
          <w:p w14:paraId="103C431C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studie snížení energetické náročnosti</w:t>
            </w:r>
          </w:p>
          <w:p w14:paraId="72E7397F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studie napojení na jiné zdroje energií - CZT, tepelné čerpadlo, fotovoltaika a další možné alternativy</w:t>
            </w:r>
          </w:p>
        </w:tc>
      </w:tr>
      <w:tr w:rsidR="000A7FE7" w:rsidRPr="000A7FE7" w14:paraId="59E046B9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2B7659CE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3. Projekt</w:t>
            </w:r>
          </w:p>
        </w:tc>
        <w:tc>
          <w:tcPr>
            <w:tcW w:w="3986" w:type="pct"/>
            <w:vAlign w:val="center"/>
          </w:tcPr>
          <w:p w14:paraId="765FF253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0A7FE7" w:rsidRPr="000A7FE7" w14:paraId="29536C25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0C0608B1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4. Inženýring</w:t>
            </w:r>
          </w:p>
        </w:tc>
        <w:tc>
          <w:tcPr>
            <w:tcW w:w="3986" w:type="pct"/>
            <w:vAlign w:val="center"/>
          </w:tcPr>
          <w:p w14:paraId="5E882DD7" w14:textId="77777777" w:rsidR="000A7FE7" w:rsidRPr="000A7FE7" w:rsidRDefault="000A7FE7" w:rsidP="000A7FE7">
            <w:pPr>
              <w:rPr>
                <w:rFonts w:ascii="Arial" w:hAnsi="Arial" w:cs="Arial"/>
                <w:i/>
                <w:iCs/>
                <w:kern w:val="2"/>
                <w14:ligatures w14:val="standardContextual"/>
              </w:rPr>
            </w:pPr>
            <w:r w:rsidRPr="000A7FE7">
              <w:rPr>
                <w:rFonts w:ascii="Arial" w:hAnsi="Arial" w:cs="Arial"/>
                <w:i/>
                <w:iCs/>
                <w:kern w:val="2"/>
                <w14:ligatures w14:val="standardContextual"/>
              </w:rPr>
              <w:t>- průběžné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6A183477" w14:textId="77777777" w:rsidR="000A7FE7" w:rsidRDefault="000A7FE7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</w:p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033F5437" w14:textId="77777777" w:rsidR="000A7FE7" w:rsidRDefault="000A7FE7" w:rsidP="00417354">
      <w:pPr>
        <w:spacing w:after="0"/>
        <w:rPr>
          <w:rFonts w:ascii="Arial" w:hAnsi="Arial" w:cs="Arial"/>
          <w:i/>
          <w:iCs/>
        </w:rPr>
      </w:pPr>
    </w:p>
    <w:p w14:paraId="0445FD53" w14:textId="77777777" w:rsidR="000A7FE7" w:rsidRDefault="000A7FE7" w:rsidP="00417354">
      <w:pPr>
        <w:spacing w:after="0"/>
        <w:rPr>
          <w:rFonts w:ascii="Arial" w:hAnsi="Arial" w:cs="Arial"/>
          <w:i/>
          <w:iCs/>
        </w:rPr>
      </w:pPr>
    </w:p>
    <w:p w14:paraId="77E7B1A6" w14:textId="77777777" w:rsidR="000A7FE7" w:rsidRDefault="000A7FE7" w:rsidP="00417354">
      <w:pPr>
        <w:spacing w:after="0"/>
        <w:rPr>
          <w:rFonts w:ascii="Arial" w:hAnsi="Arial" w:cs="Arial"/>
          <w:i/>
          <w:iCs/>
        </w:rPr>
      </w:pPr>
    </w:p>
    <w:p w14:paraId="5815CD6B" w14:textId="77777777" w:rsidR="000A7FE7" w:rsidRDefault="000A7FE7" w:rsidP="00417354">
      <w:pPr>
        <w:spacing w:after="0"/>
        <w:rPr>
          <w:rFonts w:ascii="Arial" w:hAnsi="Arial" w:cs="Arial"/>
          <w:i/>
          <w:iCs/>
        </w:rPr>
      </w:pPr>
    </w:p>
    <w:p w14:paraId="4EB0D9B6" w14:textId="0E97293D" w:rsidR="00417354" w:rsidRDefault="00417354" w:rsidP="00417354">
      <w:pPr>
        <w:spacing w:after="0"/>
        <w:rPr>
          <w:rFonts w:ascii="Arial" w:hAnsi="Arial" w:cs="Arial"/>
          <w:i/>
          <w:iCs/>
        </w:rPr>
      </w:pPr>
      <w:r w:rsidRPr="00417354">
        <w:rPr>
          <w:rFonts w:ascii="Arial" w:hAnsi="Arial" w:cs="Arial"/>
          <w:i/>
          <w:iCs/>
        </w:rPr>
        <w:t>Termíny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8"/>
        <w:gridCol w:w="6432"/>
        <w:gridCol w:w="852"/>
        <w:gridCol w:w="842"/>
      </w:tblGrid>
      <w:tr w:rsidR="009660A9" w:rsidRPr="009660A9" w14:paraId="361DFD1A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3155" w:type="pct"/>
            <w:vAlign w:val="center"/>
          </w:tcPr>
          <w:p w14:paraId="56E3F01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18" w:type="pct"/>
            <w:vAlign w:val="center"/>
          </w:tcPr>
          <w:p w14:paraId="259DD4A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</w:tc>
        <w:tc>
          <w:tcPr>
            <w:tcW w:w="413" w:type="pct"/>
            <w:vAlign w:val="center"/>
          </w:tcPr>
          <w:p w14:paraId="32F32D4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</w:tc>
      </w:tr>
      <w:tr w:rsidR="000A7FE7" w:rsidRPr="009660A9" w14:paraId="79BF7D14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839A46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155" w:type="pct"/>
            <w:vAlign w:val="center"/>
          </w:tcPr>
          <w:p w14:paraId="4EC24260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18" w:type="pct"/>
          </w:tcPr>
          <w:p w14:paraId="7EA4F71B" w14:textId="5BABFD6A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33C6D">
              <w:t>10</w:t>
            </w:r>
          </w:p>
        </w:tc>
        <w:tc>
          <w:tcPr>
            <w:tcW w:w="413" w:type="pct"/>
          </w:tcPr>
          <w:p w14:paraId="19A8BF4C" w14:textId="17EBCCBB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A24762">
              <w:t>14</w:t>
            </w:r>
          </w:p>
        </w:tc>
      </w:tr>
      <w:tr w:rsidR="000A7FE7" w:rsidRPr="009660A9" w14:paraId="60A8692E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422E6A7E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155" w:type="pct"/>
            <w:vAlign w:val="center"/>
          </w:tcPr>
          <w:p w14:paraId="09B831ED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18" w:type="pct"/>
          </w:tcPr>
          <w:p w14:paraId="53344F33" w14:textId="722AB7A3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33C6D">
              <w:t>4</w:t>
            </w:r>
          </w:p>
        </w:tc>
        <w:tc>
          <w:tcPr>
            <w:tcW w:w="413" w:type="pct"/>
          </w:tcPr>
          <w:p w14:paraId="18CF381D" w14:textId="171423B2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A24762">
              <w:t>8</w:t>
            </w:r>
          </w:p>
        </w:tc>
      </w:tr>
      <w:tr w:rsidR="000A7FE7" w:rsidRPr="009660A9" w14:paraId="61F47116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D7EFD7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155" w:type="pct"/>
            <w:vAlign w:val="center"/>
          </w:tcPr>
          <w:p w14:paraId="7218D4AF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18" w:type="pct"/>
          </w:tcPr>
          <w:p w14:paraId="5D4536AE" w14:textId="375AD2BA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33C6D">
              <w:t>18</w:t>
            </w:r>
          </w:p>
        </w:tc>
        <w:tc>
          <w:tcPr>
            <w:tcW w:w="413" w:type="pct"/>
          </w:tcPr>
          <w:p w14:paraId="434FA832" w14:textId="6E966016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A24762">
              <w:t>26</w:t>
            </w:r>
          </w:p>
        </w:tc>
      </w:tr>
      <w:tr w:rsidR="000A7FE7" w:rsidRPr="009660A9" w14:paraId="18FDABD7" w14:textId="77777777" w:rsidTr="00A82A3E">
        <w:trPr>
          <w:trHeight w:val="454"/>
        </w:trPr>
        <w:tc>
          <w:tcPr>
            <w:tcW w:w="1014" w:type="pct"/>
            <w:vAlign w:val="center"/>
          </w:tcPr>
          <w:p w14:paraId="79A33A8C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155" w:type="pct"/>
            <w:vAlign w:val="center"/>
          </w:tcPr>
          <w:p w14:paraId="0609F9BC" w14:textId="77777777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8" w:type="pct"/>
          </w:tcPr>
          <w:p w14:paraId="6B59C683" w14:textId="367A1C06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33C6D">
              <w:t>32</w:t>
            </w:r>
          </w:p>
        </w:tc>
        <w:tc>
          <w:tcPr>
            <w:tcW w:w="413" w:type="pct"/>
          </w:tcPr>
          <w:p w14:paraId="6E21927D" w14:textId="52BDDCFB" w:rsidR="000A7FE7" w:rsidRPr="009660A9" w:rsidRDefault="000A7FE7" w:rsidP="000A7FE7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A24762">
              <w:t>48</w:t>
            </w:r>
          </w:p>
        </w:tc>
      </w:tr>
    </w:tbl>
    <w:p w14:paraId="2E341CCC" w14:textId="1D94444F" w:rsidR="00417354" w:rsidRPr="00417354" w:rsidRDefault="00417354" w:rsidP="00417354">
      <w:pPr>
        <w:rPr>
          <w:rFonts w:ascii="Arial" w:hAnsi="Arial" w:cs="Arial"/>
          <w:b/>
          <w:bCs/>
          <w:i/>
          <w:iCs/>
        </w:rPr>
      </w:pPr>
      <w:r w:rsidRPr="00417354">
        <w:rPr>
          <w:rFonts w:ascii="Arial" w:hAnsi="Arial" w:cs="Arial"/>
          <w:b/>
          <w:bCs/>
          <w:i/>
          <w:iCs/>
        </w:rPr>
        <w:t xml:space="preserve">Nejzazší termín plnění 31. </w:t>
      </w:r>
      <w:r w:rsidR="000A7FE7">
        <w:rPr>
          <w:rFonts w:ascii="Arial" w:hAnsi="Arial" w:cs="Arial"/>
          <w:b/>
          <w:bCs/>
          <w:i/>
          <w:iCs/>
        </w:rPr>
        <w:t>1</w:t>
      </w:r>
      <w:r w:rsidRPr="00417354">
        <w:rPr>
          <w:rFonts w:ascii="Arial" w:hAnsi="Arial" w:cs="Arial"/>
          <w:b/>
          <w:bCs/>
          <w:i/>
          <w:iCs/>
        </w:rPr>
        <w:t>. 202</w:t>
      </w:r>
      <w:r w:rsidR="000A7FE7">
        <w:rPr>
          <w:rFonts w:ascii="Arial" w:hAnsi="Arial" w:cs="Arial"/>
          <w:b/>
          <w:bCs/>
          <w:i/>
          <w:iCs/>
        </w:rPr>
        <w:t>6</w:t>
      </w:r>
      <w:r w:rsidRPr="00417354">
        <w:rPr>
          <w:rFonts w:ascii="Arial" w:hAnsi="Arial" w:cs="Arial"/>
          <w:b/>
          <w:bCs/>
          <w:i/>
          <w:iCs/>
        </w:rPr>
        <w:t>.</w:t>
      </w:r>
      <w:r w:rsidRPr="00417354">
        <w:rPr>
          <w:rFonts w:ascii="Arial" w:hAnsi="Arial" w:cs="Arial"/>
          <w:b/>
          <w:bCs/>
          <w:i/>
          <w:iCs/>
        </w:rPr>
        <w:br w:type="page"/>
      </w:r>
    </w:p>
    <w:p w14:paraId="2DD9F478" w14:textId="25D0264E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</w:t>
      </w:r>
      <w:r w:rsidR="000A7FE7">
        <w:rPr>
          <w:rFonts w:ascii="Arial" w:hAnsi="Arial" w:cs="Arial"/>
          <w:b/>
        </w:rPr>
        <w:t>d</w:t>
      </w:r>
      <w:r w:rsidRPr="001C0853">
        <w:rPr>
          <w:rFonts w:ascii="Arial" w:hAnsi="Arial" w:cs="Arial"/>
          <w:b/>
        </w:rPr>
        <w:t xml:space="preserve"> Zadávací dokumentace – Kalkulace</w:t>
      </w:r>
      <w:r w:rsidR="00CF3D5F" w:rsidRP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2E9A1CCE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„</w:t>
            </w:r>
            <w:r w:rsidR="00CF3D5F" w:rsidRPr="001C0853">
              <w:rPr>
                <w:rFonts w:ascii="Arial" w:hAnsi="Arial" w:cs="Arial"/>
                <w:sz w:val="22"/>
                <w:szCs w:val="22"/>
              </w:rPr>
              <w:t>Nejdek, Projektové dokumentace 2024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14CBC9E8" w:rsidR="001B3CA5" w:rsidRPr="001C0853" w:rsidRDefault="000A7FE7" w:rsidP="001B3CA5">
            <w:pPr>
              <w:jc w:val="center"/>
              <w:rPr>
                <w:rFonts w:ascii="Arial" w:hAnsi="Arial" w:cs="Arial"/>
              </w:rPr>
            </w:pPr>
            <w:r w:rsidRPr="000A7FE7">
              <w:rPr>
                <w:rFonts w:ascii="Arial" w:hAnsi="Arial" w:cs="Arial"/>
              </w:rPr>
              <w:t>Část 4: „Nejdek, Rooseveltova 600 přestavba na multifunkční budovu s poliklinikou“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63F15F03" w14:textId="77777777" w:rsidR="001C0853" w:rsidRDefault="001C0853" w:rsidP="001536AE">
      <w:pPr>
        <w:jc w:val="right"/>
        <w:rPr>
          <w:rFonts w:ascii="Arial" w:hAnsi="Arial" w:cs="Arial"/>
          <w:b/>
        </w:rPr>
      </w:pPr>
    </w:p>
    <w:p w14:paraId="3A174ECA" w14:textId="5BEA3151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  <w:r w:rsidR="009660A9">
        <w:rPr>
          <w:rFonts w:ascii="Arial" w:eastAsia="Calibri" w:hAnsi="Arial" w:cs="Arial"/>
          <w:b/>
          <w:bCs/>
        </w:rPr>
        <w:t xml:space="preserve"> pro část </w:t>
      </w:r>
      <w:r w:rsidR="000A7FE7">
        <w:rPr>
          <w:rFonts w:ascii="Arial" w:eastAsia="Calibri" w:hAnsi="Arial" w:cs="Arial"/>
          <w:b/>
          <w:bCs/>
        </w:rPr>
        <w:t>4</w:t>
      </w:r>
      <w:r w:rsidR="009660A9">
        <w:rPr>
          <w:rFonts w:ascii="Arial" w:eastAsia="Calibri" w:hAnsi="Arial" w:cs="Arial"/>
          <w:b/>
          <w:bCs/>
        </w:rPr>
        <w:t xml:space="preserve"> Zakázky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57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5B12EE9A" w:rsidR="00BD14E5" w:rsidRPr="000C7A9D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Nejdek, Projektové dokumentace 2024</w:t>
            </w:r>
            <w:r w:rsidR="009660A9">
              <w:rPr>
                <w:rFonts w:ascii="Arial" w:eastAsia="Calibri" w:hAnsi="Arial" w:cs="Arial"/>
                <w:bCs/>
                <w:sz w:val="20"/>
              </w:rPr>
              <w:t xml:space="preserve">, </w:t>
            </w:r>
            <w:r w:rsidR="000A7FE7" w:rsidRPr="000A7FE7">
              <w:rPr>
                <w:rFonts w:ascii="Arial" w:eastAsia="Calibri" w:hAnsi="Arial" w:cs="Arial"/>
                <w:bCs/>
                <w:sz w:val="20"/>
              </w:rPr>
              <w:t>Část 4: „Nejdek, Rooseveltova 600 přestavba na multifunkční budovu s poliklinikou“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>kvalifikaci společně s jiným dodavatelem či prostřednictvím poddodavatele, jehož podíl na plnění veřejné zakázky tvoří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4B1977FE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9 Zadávací dokumentace – Krycí list</w:t>
      </w:r>
      <w:r w:rsid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2B641D09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0A7FE7" w:rsidRPr="000A7FE7">
              <w:rPr>
                <w:rFonts w:ascii="Arial" w:hAnsi="Arial" w:cs="Arial"/>
              </w:rPr>
              <w:t>Část 4: „Nejdek, Rooseveltova 600 přestavba na multifunkční budovu s poliklinikou“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ANO/NE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24FB1BF2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pro Část </w:t>
      </w:r>
      <w:r w:rsidR="000A7FE7">
        <w:rPr>
          <w:rFonts w:ascii="Arial" w:hAnsi="Arial" w:cs="Arial"/>
          <w:b/>
        </w:rPr>
        <w:t>4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3F857475" w:rsidR="006D0088" w:rsidRPr="001C0853" w:rsidRDefault="000A7FE7" w:rsidP="006D0088">
            <w:pPr>
              <w:rPr>
                <w:rFonts w:ascii="Arial" w:hAnsi="Arial" w:cs="Arial"/>
              </w:rPr>
            </w:pPr>
            <w:r w:rsidRPr="000A7FE7">
              <w:rPr>
                <w:rFonts w:ascii="Arial" w:hAnsi="Arial" w:cs="Arial"/>
              </w:rPr>
              <w:t>Část 4: „Nejdek, Rooseveltova 600 přestavba na multifunkční budovu s poliklinikou“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6B01A54B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prací</w:t>
      </w:r>
      <w:r w:rsidR="001C0853">
        <w:rPr>
          <w:rFonts w:ascii="Arial" w:eastAsia="Calibri" w:hAnsi="Arial" w:cs="Arial"/>
          <w:b/>
        </w:rPr>
        <w:t xml:space="preserve"> pro Část </w:t>
      </w:r>
      <w:r w:rsidR="000A7FE7">
        <w:rPr>
          <w:rFonts w:ascii="Arial" w:eastAsia="Calibri" w:hAnsi="Arial" w:cs="Arial"/>
          <w:b/>
        </w:rPr>
        <w:t>4</w:t>
      </w:r>
      <w:r w:rsidR="001C0853">
        <w:rPr>
          <w:rFonts w:ascii="Arial" w:eastAsia="Calibri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2058535B" w:rsidR="001B758C" w:rsidRPr="001B758C" w:rsidRDefault="000A7FE7" w:rsidP="001B758C">
            <w:pPr>
              <w:rPr>
                <w:rFonts w:ascii="Arial" w:eastAsia="Calibri" w:hAnsi="Arial" w:cs="Arial"/>
              </w:rPr>
            </w:pPr>
            <w:r w:rsidRPr="000A7FE7">
              <w:rPr>
                <w:rFonts w:ascii="Arial" w:eastAsia="Calibri" w:hAnsi="Arial" w:cs="Arial"/>
              </w:rPr>
              <w:t>Část 4: „Nejdek, Rooseveltova 600 přestavba na multifunkční budovu s poliklinikou“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6D3FA4C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1.000.000,-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IČO):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0044C09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1.000.000,- Kč bez DPH;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IČO):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5A85B" w14:textId="77777777" w:rsidR="00A82B6E" w:rsidRDefault="00A82B6E" w:rsidP="009C2365">
      <w:pPr>
        <w:spacing w:after="0" w:line="240" w:lineRule="auto"/>
      </w:pPr>
      <w:r>
        <w:separator/>
      </w:r>
    </w:p>
  </w:endnote>
  <w:endnote w:type="continuationSeparator" w:id="0">
    <w:p w14:paraId="7F3067A4" w14:textId="77777777" w:rsidR="00A82B6E" w:rsidRDefault="00A82B6E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C5684" w14:textId="77777777" w:rsidR="00A82B6E" w:rsidRDefault="00A82B6E" w:rsidP="009C2365">
      <w:pPr>
        <w:spacing w:after="0" w:line="240" w:lineRule="auto"/>
      </w:pPr>
      <w:r>
        <w:separator/>
      </w:r>
    </w:p>
  </w:footnote>
  <w:footnote w:type="continuationSeparator" w:id="0">
    <w:p w14:paraId="42F2C83C" w14:textId="77777777" w:rsidR="00A82B6E" w:rsidRDefault="00A82B6E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353F5"/>
    <w:rsid w:val="00042201"/>
    <w:rsid w:val="00067F04"/>
    <w:rsid w:val="00096056"/>
    <w:rsid w:val="000A7FE7"/>
    <w:rsid w:val="000D2CE2"/>
    <w:rsid w:val="000E0C0B"/>
    <w:rsid w:val="00101ED7"/>
    <w:rsid w:val="00101FC0"/>
    <w:rsid w:val="00114AC3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E45D1"/>
    <w:rsid w:val="001F7B41"/>
    <w:rsid w:val="00221A7A"/>
    <w:rsid w:val="0023149A"/>
    <w:rsid w:val="00231C77"/>
    <w:rsid w:val="00241E66"/>
    <w:rsid w:val="0025672B"/>
    <w:rsid w:val="00274CD2"/>
    <w:rsid w:val="002B3610"/>
    <w:rsid w:val="002C3014"/>
    <w:rsid w:val="002F5183"/>
    <w:rsid w:val="00317FDD"/>
    <w:rsid w:val="00347FAD"/>
    <w:rsid w:val="003711C7"/>
    <w:rsid w:val="00376757"/>
    <w:rsid w:val="00397866"/>
    <w:rsid w:val="003C76AD"/>
    <w:rsid w:val="003D6126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F10B8"/>
    <w:rsid w:val="00574FAA"/>
    <w:rsid w:val="005850EF"/>
    <w:rsid w:val="00585604"/>
    <w:rsid w:val="005960D1"/>
    <w:rsid w:val="005A702E"/>
    <w:rsid w:val="005D334C"/>
    <w:rsid w:val="005F2267"/>
    <w:rsid w:val="005F403A"/>
    <w:rsid w:val="00614001"/>
    <w:rsid w:val="00630DF0"/>
    <w:rsid w:val="00666573"/>
    <w:rsid w:val="006820F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067AD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660A9"/>
    <w:rsid w:val="009B6F40"/>
    <w:rsid w:val="009C0B40"/>
    <w:rsid w:val="009C2365"/>
    <w:rsid w:val="009C48D5"/>
    <w:rsid w:val="009D603D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45367"/>
    <w:rsid w:val="00B568B8"/>
    <w:rsid w:val="00BA5C85"/>
    <w:rsid w:val="00BC055B"/>
    <w:rsid w:val="00BD14E5"/>
    <w:rsid w:val="00C255CE"/>
    <w:rsid w:val="00C4485D"/>
    <w:rsid w:val="00C46C93"/>
    <w:rsid w:val="00C6490E"/>
    <w:rsid w:val="00C85740"/>
    <w:rsid w:val="00CB5A85"/>
    <w:rsid w:val="00CD4112"/>
    <w:rsid w:val="00CD73D0"/>
    <w:rsid w:val="00CF3D5F"/>
    <w:rsid w:val="00CF4856"/>
    <w:rsid w:val="00D158AD"/>
    <w:rsid w:val="00D216BC"/>
    <w:rsid w:val="00D41EFF"/>
    <w:rsid w:val="00D5484C"/>
    <w:rsid w:val="00D81694"/>
    <w:rsid w:val="00D85ED1"/>
    <w:rsid w:val="00DC45D0"/>
    <w:rsid w:val="00DD584C"/>
    <w:rsid w:val="00E30C59"/>
    <w:rsid w:val="00E37810"/>
    <w:rsid w:val="00E51AF2"/>
    <w:rsid w:val="00E63D31"/>
    <w:rsid w:val="00E87921"/>
    <w:rsid w:val="00EA5D2D"/>
    <w:rsid w:val="00EB6A0A"/>
    <w:rsid w:val="00EC5E32"/>
    <w:rsid w:val="00ED2A20"/>
    <w:rsid w:val="00F52A32"/>
    <w:rsid w:val="00F55D19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2209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8</cp:revision>
  <dcterms:created xsi:type="dcterms:W3CDTF">2024-09-11T21:38:00Z</dcterms:created>
  <dcterms:modified xsi:type="dcterms:W3CDTF">2024-09-11T21:42:00Z</dcterms:modified>
</cp:coreProperties>
</file>